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5" w:rsidRPr="00E51CA5" w:rsidRDefault="00E51CA5" w:rsidP="00E51CA5">
      <w:pPr>
        <w:rPr>
          <w:rFonts w:eastAsia="Calibri"/>
          <w:b/>
          <w:sz w:val="26"/>
          <w:szCs w:val="26"/>
        </w:rPr>
      </w:pPr>
      <w:r w:rsidRPr="00E51CA5">
        <w:rPr>
          <w:rFonts w:eastAsia="Calibri"/>
          <w:sz w:val="26"/>
          <w:szCs w:val="26"/>
        </w:rPr>
        <w:t>TRUNG TÂM Y TẾ HOẰNG HÓA</w:t>
      </w:r>
      <w:r w:rsidRPr="00E51CA5"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  <w:lang w:val="en-US"/>
        </w:rPr>
        <w:t xml:space="preserve"> </w:t>
      </w:r>
      <w:r w:rsidRPr="00E51CA5">
        <w:rPr>
          <w:rFonts w:eastAsia="Calibri"/>
          <w:b/>
          <w:sz w:val="26"/>
          <w:szCs w:val="26"/>
        </w:rPr>
        <w:t xml:space="preserve">  CỘNG HÒA XÃ HỘI CHỦ NGHĨA VIỆT NAM</w:t>
      </w:r>
    </w:p>
    <w:p w:rsidR="00E51CA5" w:rsidRDefault="00E51CA5" w:rsidP="00E51CA5">
      <w:pPr>
        <w:rPr>
          <w:rFonts w:eastAsia="Calibri"/>
          <w:b/>
        </w:rPr>
      </w:pPr>
      <w:r>
        <w:rPr>
          <w:rFonts w:eastAsia="Calibri"/>
          <w:b/>
        </w:rPr>
        <w:t xml:space="preserve">  PHÒNG DÂN SỐ - TTGDSK                    Độc Lập - Tự Do - Hạnh Phúc</w:t>
      </w:r>
    </w:p>
    <w:p w:rsidR="00E51CA5" w:rsidRDefault="00CE22E8" w:rsidP="00E51CA5">
      <w:pPr>
        <w:jc w:val="center"/>
        <w:rPr>
          <w:rFonts w:eastAsia="Calibri"/>
          <w:b/>
        </w:rPr>
      </w:pPr>
      <w:r w:rsidRPr="00CE22E8"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1.35pt;margin-top:.35pt;width:84.3pt;height:0;z-index:251661312" o:connectortype="straight"/>
        </w:pict>
      </w:r>
      <w:r w:rsidRPr="00CE22E8">
        <w:rPr>
          <w:sz w:val="26"/>
          <w:szCs w:val="26"/>
        </w:rPr>
        <w:pict>
          <v:shape id="_x0000_s1026" type="#_x0000_t32" style="position:absolute;left:0;text-align:left;margin-left:256.3pt;margin-top:.55pt;width:173.85pt;height:0;z-index:251660288" o:connectortype="straight"/>
        </w:pict>
      </w:r>
    </w:p>
    <w:p w:rsidR="00A44BF7" w:rsidRPr="00B464FE" w:rsidRDefault="00A44BF7" w:rsidP="00A44BF7">
      <w:pPr>
        <w:jc w:val="center"/>
        <w:rPr>
          <w:b/>
          <w:color w:val="000000" w:themeColor="text1"/>
          <w:szCs w:val="24"/>
          <w:lang w:val="en-US"/>
        </w:rPr>
      </w:pPr>
      <w:r w:rsidRPr="00B464FE">
        <w:rPr>
          <w:b/>
          <w:color w:val="000000" w:themeColor="text1"/>
          <w:szCs w:val="24"/>
          <w:lang w:val="en-US"/>
        </w:rPr>
        <w:t>BÀI TUYÊN TRUYỀN</w:t>
      </w:r>
    </w:p>
    <w:p w:rsidR="001652D5" w:rsidRDefault="00562B28" w:rsidP="00FC63FB">
      <w:pPr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 xml:space="preserve">Thực hiện nghiêm các quy định trong phòng, chống dịch </w:t>
      </w:r>
      <w:r w:rsidR="00B464FE" w:rsidRPr="00B464FE">
        <w:rPr>
          <w:b/>
          <w:color w:val="000000" w:themeColor="text1"/>
          <w:szCs w:val="24"/>
          <w:lang w:val="en-US"/>
        </w:rPr>
        <w:t>Covid-19</w:t>
      </w:r>
      <w:r w:rsidR="002E21E7">
        <w:rPr>
          <w:b/>
          <w:color w:val="000000" w:themeColor="text1"/>
          <w:szCs w:val="24"/>
          <w:lang w:val="en-US"/>
        </w:rPr>
        <w:t>, là góp phần xây dựng cộng đồng bình yên!</w:t>
      </w:r>
      <w:r w:rsidR="00B464FE" w:rsidRPr="00B464FE">
        <w:rPr>
          <w:b/>
          <w:color w:val="000000" w:themeColor="text1"/>
          <w:szCs w:val="24"/>
          <w:lang w:val="en-US"/>
        </w:rPr>
        <w:t xml:space="preserve"> </w:t>
      </w:r>
    </w:p>
    <w:p w:rsidR="000757C3" w:rsidRDefault="000757C3" w:rsidP="00A44BF7">
      <w:pPr>
        <w:jc w:val="center"/>
        <w:rPr>
          <w:b/>
          <w:color w:val="000000" w:themeColor="text1"/>
          <w:szCs w:val="24"/>
          <w:lang w:val="en-US"/>
        </w:rPr>
      </w:pPr>
    </w:p>
    <w:tbl>
      <w:tblPr>
        <w:tblStyle w:val="TableGrid"/>
        <w:tblW w:w="8703" w:type="dxa"/>
        <w:tblInd w:w="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8"/>
        <w:gridCol w:w="5945"/>
      </w:tblGrid>
      <w:tr w:rsidR="000757C3" w:rsidTr="00245555">
        <w:tc>
          <w:tcPr>
            <w:tcW w:w="2758" w:type="dxa"/>
          </w:tcPr>
          <w:p w:rsidR="000757C3" w:rsidRDefault="000757C3" w:rsidP="00A44BF7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5945" w:type="dxa"/>
          </w:tcPr>
          <w:p w:rsidR="00FC63FB" w:rsidRDefault="00FC63FB" w:rsidP="000757C3">
            <w:pPr>
              <w:shd w:val="clear" w:color="auto" w:fill="FFFFFF"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r>
              <w:rPr>
                <w:b/>
                <w:i/>
                <w:color w:val="000000" w:themeColor="text1"/>
                <w:lang w:val="en-US" w:eastAsia="en-US"/>
              </w:rPr>
              <w:t>Lê Văn Lợi</w:t>
            </w:r>
          </w:p>
          <w:p w:rsidR="000757C3" w:rsidRPr="000757C3" w:rsidRDefault="00FC63FB" w:rsidP="00FC63FB">
            <w:pPr>
              <w:shd w:val="clear" w:color="auto" w:fill="FFFFFF"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r>
              <w:rPr>
                <w:b/>
                <w:i/>
                <w:color w:val="000000" w:themeColor="text1"/>
                <w:lang w:val="en-US" w:eastAsia="en-US"/>
              </w:rPr>
              <w:t xml:space="preserve">Phó trưởng </w:t>
            </w:r>
            <w:r w:rsidR="00245555">
              <w:rPr>
                <w:b/>
                <w:i/>
                <w:color w:val="000000" w:themeColor="text1"/>
                <w:lang w:val="en-US" w:eastAsia="en-US"/>
              </w:rPr>
              <w:t>p</w:t>
            </w:r>
            <w:r w:rsidR="000757C3">
              <w:rPr>
                <w:b/>
                <w:i/>
                <w:color w:val="000000" w:themeColor="text1"/>
                <w:lang w:val="en-US" w:eastAsia="en-US"/>
              </w:rPr>
              <w:t>hòng Dân số -</w:t>
            </w:r>
            <w:r w:rsidR="000757C3" w:rsidRPr="00B464FE">
              <w:rPr>
                <w:b/>
                <w:i/>
                <w:color w:val="000000" w:themeColor="text1"/>
                <w:lang w:val="en-US" w:eastAsia="en-US"/>
              </w:rPr>
              <w:t xml:space="preserve"> Truyền thông GDSK</w:t>
            </w:r>
            <w:r w:rsidR="000757C3" w:rsidRPr="00B464FE">
              <w:rPr>
                <w:b/>
                <w:i/>
                <w:color w:val="000000" w:themeColor="text1"/>
                <w:lang w:val="en-US" w:eastAsia="en-US"/>
              </w:rPr>
              <w:tab/>
              <w:t>Trung tâm Y tế Hoằng Hóa</w:t>
            </w:r>
          </w:p>
        </w:tc>
      </w:tr>
    </w:tbl>
    <w:p w:rsidR="00245555" w:rsidRDefault="00245555" w:rsidP="00B464FE">
      <w:pPr>
        <w:shd w:val="clear" w:color="auto" w:fill="FFFFFF"/>
        <w:spacing w:line="276" w:lineRule="auto"/>
        <w:ind w:firstLine="720"/>
        <w:jc w:val="both"/>
        <w:rPr>
          <w:b/>
          <w:i/>
          <w:color w:val="000000" w:themeColor="text1"/>
          <w:lang w:val="en-US" w:eastAsia="en-US"/>
        </w:rPr>
      </w:pPr>
    </w:p>
    <w:p w:rsidR="0068207E" w:rsidRPr="00B464FE" w:rsidRDefault="0068207E" w:rsidP="00B464FE">
      <w:pPr>
        <w:shd w:val="clear" w:color="auto" w:fill="FFFFFF"/>
        <w:spacing w:line="276" w:lineRule="auto"/>
        <w:ind w:firstLine="720"/>
        <w:jc w:val="both"/>
        <w:rPr>
          <w:b/>
          <w:i/>
          <w:color w:val="000000" w:themeColor="text1"/>
          <w:lang w:val="en-US" w:eastAsia="en-US"/>
        </w:rPr>
      </w:pPr>
      <w:r w:rsidRPr="00B464FE">
        <w:rPr>
          <w:b/>
          <w:i/>
          <w:color w:val="000000" w:themeColor="text1"/>
          <w:lang w:val="en-US" w:eastAsia="en-US"/>
        </w:rPr>
        <w:t>Kính thưa</w:t>
      </w:r>
      <w:r w:rsidR="000B2FA6" w:rsidRPr="00B464FE">
        <w:rPr>
          <w:b/>
          <w:i/>
          <w:color w:val="000000" w:themeColor="text1"/>
          <w:lang w:val="en-US" w:eastAsia="en-US"/>
        </w:rPr>
        <w:t xml:space="preserve"> toàn thể </w:t>
      </w:r>
      <w:r w:rsidR="00446812" w:rsidRPr="00B464FE">
        <w:rPr>
          <w:b/>
          <w:i/>
          <w:color w:val="000000" w:themeColor="text1"/>
          <w:lang w:val="en-US" w:eastAsia="en-US"/>
        </w:rPr>
        <w:t>nhân dân</w:t>
      </w:r>
      <w:r w:rsidR="007217CF" w:rsidRPr="00B464FE">
        <w:rPr>
          <w:b/>
          <w:i/>
          <w:color w:val="000000" w:themeColor="text1"/>
          <w:lang w:val="en-US" w:eastAsia="en-US"/>
        </w:rPr>
        <w:t>!</w:t>
      </w:r>
      <w:bookmarkStart w:id="0" w:name="_GoBack"/>
      <w:bookmarkEnd w:id="0"/>
    </w:p>
    <w:p w:rsidR="009F09D9" w:rsidRPr="004D3786" w:rsidRDefault="0050012D" w:rsidP="002633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 w:themeColor="text1"/>
          <w:sz w:val="32"/>
          <w:szCs w:val="28"/>
        </w:rPr>
      </w:pPr>
      <w:r w:rsidRPr="004D3786">
        <w:rPr>
          <w:color w:val="000000" w:themeColor="text1"/>
          <w:sz w:val="28"/>
          <w:szCs w:val="28"/>
        </w:rPr>
        <w:t xml:space="preserve">Những ngày gần đây, </w:t>
      </w:r>
      <w:r w:rsidR="00446812" w:rsidRPr="004D3786">
        <w:rPr>
          <w:color w:val="000000" w:themeColor="text1"/>
          <w:sz w:val="28"/>
          <w:szCs w:val="28"/>
        </w:rPr>
        <w:t xml:space="preserve">số ca lây nhiễm trong nước </w:t>
      </w:r>
      <w:r w:rsidR="00970856" w:rsidRPr="004D3786">
        <w:rPr>
          <w:color w:val="000000" w:themeColor="text1"/>
          <w:sz w:val="28"/>
          <w:szCs w:val="28"/>
        </w:rPr>
        <w:t xml:space="preserve">liên tục tăng mạnh, </w:t>
      </w:r>
      <w:r w:rsidR="00A87350" w:rsidRPr="004D3786">
        <w:rPr>
          <w:color w:val="000000" w:themeColor="text1"/>
          <w:sz w:val="28"/>
          <w:szCs w:val="28"/>
        </w:rPr>
        <w:t xml:space="preserve">số ca mắc mới trong ngày vẫn đang </w:t>
      </w:r>
      <w:r w:rsidR="0043553D" w:rsidRPr="004D3786">
        <w:rPr>
          <w:color w:val="000000" w:themeColor="text1"/>
          <w:sz w:val="28"/>
          <w:szCs w:val="28"/>
        </w:rPr>
        <w:t>ở mức ba con số</w:t>
      </w:r>
      <w:r w:rsidR="00A87350" w:rsidRPr="004D3786">
        <w:rPr>
          <w:color w:val="000000" w:themeColor="text1"/>
          <w:sz w:val="28"/>
          <w:szCs w:val="28"/>
        </w:rPr>
        <w:t>, tình hình dịch</w:t>
      </w:r>
      <w:r w:rsidR="00B2263A" w:rsidRPr="004D3786">
        <w:rPr>
          <w:color w:val="000000" w:themeColor="text1"/>
          <w:sz w:val="28"/>
          <w:szCs w:val="28"/>
        </w:rPr>
        <w:t xml:space="preserve"> vẫn</w:t>
      </w:r>
      <w:r w:rsidR="00303EF1" w:rsidRPr="004D3786">
        <w:rPr>
          <w:color w:val="000000" w:themeColor="text1"/>
          <w:sz w:val="28"/>
          <w:szCs w:val="28"/>
        </w:rPr>
        <w:t xml:space="preserve"> </w:t>
      </w:r>
      <w:r w:rsidR="00B2263A" w:rsidRPr="004D3786">
        <w:rPr>
          <w:color w:val="000000" w:themeColor="text1"/>
          <w:sz w:val="28"/>
          <w:szCs w:val="28"/>
        </w:rPr>
        <w:t>chưa có dấu hiệu hạ nhiệt</w:t>
      </w:r>
      <w:r w:rsidR="00663980" w:rsidRPr="004D3786">
        <w:rPr>
          <w:color w:val="000000" w:themeColor="text1"/>
          <w:sz w:val="28"/>
          <w:szCs w:val="28"/>
        </w:rPr>
        <w:t>.</w:t>
      </w:r>
      <w:r w:rsidR="000D3C31" w:rsidRPr="004D3786">
        <w:rPr>
          <w:color w:val="000000" w:themeColor="text1"/>
          <w:sz w:val="28"/>
          <w:szCs w:val="28"/>
        </w:rPr>
        <w:t xml:space="preserve"> </w:t>
      </w:r>
      <w:r w:rsidR="00663980" w:rsidRPr="004D3786">
        <w:rPr>
          <w:color w:val="000000" w:themeColor="text1"/>
          <w:sz w:val="28"/>
          <w:szCs w:val="28"/>
        </w:rPr>
        <w:t xml:space="preserve">Theo chuyên gia </w:t>
      </w:r>
      <w:r w:rsidR="004D3786" w:rsidRPr="004D3786">
        <w:rPr>
          <w:color w:val="000000" w:themeColor="text1"/>
          <w:sz w:val="28"/>
          <w:szCs w:val="28"/>
        </w:rPr>
        <w:t>virus học tại Việt Nam</w:t>
      </w:r>
      <w:r w:rsidR="009F09D9" w:rsidRPr="004D3786">
        <w:rPr>
          <w:sz w:val="28"/>
          <w:szCs w:val="28"/>
        </w:rPr>
        <w:t xml:space="preserve"> xuất h</w:t>
      </w:r>
      <w:r w:rsidR="00970856" w:rsidRPr="004D3786">
        <w:rPr>
          <w:sz w:val="28"/>
          <w:szCs w:val="28"/>
        </w:rPr>
        <w:t>iện nhiều biến chủng SARS-CoV-2</w:t>
      </w:r>
      <w:r w:rsidR="009F09D9" w:rsidRPr="004D3786">
        <w:rPr>
          <w:sz w:val="28"/>
          <w:szCs w:val="28"/>
        </w:rPr>
        <w:t xml:space="preserve"> </w:t>
      </w:r>
      <w:r w:rsidR="00970856" w:rsidRPr="004D3786">
        <w:rPr>
          <w:sz w:val="28"/>
          <w:szCs w:val="28"/>
        </w:rPr>
        <w:t>trong đó có</w:t>
      </w:r>
      <w:r w:rsidR="009F09D9" w:rsidRPr="004D3786">
        <w:rPr>
          <w:sz w:val="28"/>
          <w:szCs w:val="28"/>
        </w:rPr>
        <w:t xml:space="preserve"> biến chủng ở Anh và Ấn Độ</w:t>
      </w:r>
      <w:r w:rsidR="002E21E7">
        <w:rPr>
          <w:color w:val="000000" w:themeColor="text1"/>
          <w:sz w:val="28"/>
          <w:szCs w:val="28"/>
        </w:rPr>
        <w:t xml:space="preserve">. </w:t>
      </w:r>
      <w:r w:rsidR="002B4883" w:rsidRPr="004D3786">
        <w:rPr>
          <w:sz w:val="28"/>
        </w:rPr>
        <w:t>Điều đặc biệt là</w:t>
      </w:r>
      <w:r w:rsidR="00970856" w:rsidRPr="004D3786">
        <w:rPr>
          <w:sz w:val="28"/>
        </w:rPr>
        <w:t xml:space="preserve"> </w:t>
      </w:r>
      <w:r w:rsidR="009F09D9" w:rsidRPr="004D3786">
        <w:rPr>
          <w:sz w:val="28"/>
        </w:rPr>
        <w:t>các virus biến chủng lây lan rất nhanh</w:t>
      </w:r>
      <w:r w:rsidR="002B4883" w:rsidRPr="004D3786">
        <w:rPr>
          <w:sz w:val="28"/>
        </w:rPr>
        <w:t>, ở môi trường kín nó tồn tại</w:t>
      </w:r>
      <w:r w:rsidR="009F09D9" w:rsidRPr="004D3786">
        <w:rPr>
          <w:sz w:val="28"/>
        </w:rPr>
        <w:t xml:space="preserve"> trong không khí</w:t>
      </w:r>
      <w:r w:rsidR="002B4883" w:rsidRPr="004D3786">
        <w:rPr>
          <w:sz w:val="28"/>
        </w:rPr>
        <w:t>, đây</w:t>
      </w:r>
      <w:r w:rsidR="009F09D9" w:rsidRPr="004D3786">
        <w:rPr>
          <w:sz w:val="28"/>
        </w:rPr>
        <w:t xml:space="preserve"> là “điều kiện thuận lợi” để bùng phát dịch!</w:t>
      </w:r>
    </w:p>
    <w:p w:rsidR="00A43120" w:rsidRPr="00B464FE" w:rsidRDefault="00084B34" w:rsidP="002633BA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lang w:val="en-US" w:eastAsia="en-US"/>
        </w:rPr>
      </w:pPr>
      <w:r w:rsidRPr="00B464FE">
        <w:rPr>
          <w:color w:val="000000" w:themeColor="text1"/>
          <w:lang w:val="en-US" w:eastAsia="en-US"/>
        </w:rPr>
        <w:t>Để chủ động phòng, chống dịch Covid-19, Trung tâm Y tế đưa ra một số khuyến cáo sau:</w:t>
      </w:r>
    </w:p>
    <w:p w:rsidR="00801AC2" w:rsidRDefault="00801AC2" w:rsidP="002633B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Pr="00AC5C07">
        <w:rPr>
          <w:color w:val="000000" w:themeColor="text1"/>
          <w:sz w:val="28"/>
          <w:szCs w:val="28"/>
        </w:rPr>
        <w:t>Thực hiện nghiêm yêu cầu "5K</w:t>
      </w:r>
      <w:r>
        <w:rPr>
          <w:color w:val="000000" w:themeColor="text1"/>
          <w:sz w:val="28"/>
          <w:szCs w:val="28"/>
        </w:rPr>
        <w:t xml:space="preserve"> – Khẩu trang – Khử khuẩn – Khoảng cách – Không tập trung – Khai báo y tế</w:t>
      </w:r>
      <w:r w:rsidRPr="00AC5C07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AC5C07">
        <w:rPr>
          <w:color w:val="000000" w:themeColor="text1"/>
          <w:sz w:val="28"/>
          <w:szCs w:val="28"/>
        </w:rPr>
        <w:t xml:space="preserve"> của Bộ Y tế, đeo khẩu trang </w:t>
      </w:r>
      <w:r>
        <w:rPr>
          <w:color w:val="000000" w:themeColor="text1"/>
          <w:sz w:val="28"/>
          <w:szCs w:val="28"/>
        </w:rPr>
        <w:t xml:space="preserve">là điều </w:t>
      </w:r>
      <w:r w:rsidRPr="00AC5C07">
        <w:rPr>
          <w:color w:val="000000" w:themeColor="text1"/>
          <w:sz w:val="28"/>
          <w:szCs w:val="28"/>
        </w:rPr>
        <w:t xml:space="preserve">bắt buộc </w:t>
      </w:r>
      <w:r>
        <w:rPr>
          <w:color w:val="000000" w:themeColor="text1"/>
          <w:sz w:val="28"/>
          <w:szCs w:val="28"/>
        </w:rPr>
        <w:t xml:space="preserve">khi đi ra đường, </w:t>
      </w:r>
      <w:r w:rsidRPr="00AC5C07">
        <w:rPr>
          <w:color w:val="000000" w:themeColor="text1"/>
          <w:sz w:val="28"/>
          <w:szCs w:val="28"/>
        </w:rPr>
        <w:t>tại nơi công cộng, trên các phư</w:t>
      </w:r>
      <w:r>
        <w:rPr>
          <w:color w:val="000000" w:themeColor="text1"/>
          <w:sz w:val="28"/>
          <w:szCs w:val="28"/>
        </w:rPr>
        <w:t>ơng tiện giao thông công cộng; c</w:t>
      </w:r>
      <w:r w:rsidRPr="00AC5C07">
        <w:rPr>
          <w:color w:val="000000" w:themeColor="text1"/>
          <w:sz w:val="28"/>
          <w:szCs w:val="28"/>
        </w:rPr>
        <w:t>ác cơ quan, đơn vị, tổ chức, doanh nghiệp... thường xuyên tự đánh giá việc thực hiện các yêu cầ</w:t>
      </w:r>
      <w:r>
        <w:rPr>
          <w:color w:val="000000" w:themeColor="text1"/>
          <w:sz w:val="28"/>
          <w:szCs w:val="28"/>
        </w:rPr>
        <w:t xml:space="preserve">u, biện pháp phòng, chống dịch; </w:t>
      </w:r>
      <w:r>
        <w:rPr>
          <w:color w:val="000000" w:themeColor="text1"/>
          <w:sz w:val="28"/>
          <w:szCs w:val="28"/>
          <w:shd w:val="clear" w:color="auto" w:fill="FFFFFF"/>
        </w:rPr>
        <w:t>xử phạt những trường hợp không tuẩn thủ việc đeo khẩu trang tại nơi công cộng;</w:t>
      </w:r>
    </w:p>
    <w:p w:rsidR="001C018C" w:rsidRPr="001C018C" w:rsidRDefault="001C018C" w:rsidP="002633BA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Cài đặt ứng dụng Bluezone tại địa chỉ:</w:t>
      </w:r>
      <w:r w:rsidRPr="00B464FE">
        <w:rPr>
          <w:color w:val="000000" w:themeColor="text1"/>
          <w:sz w:val="28"/>
          <w:szCs w:val="28"/>
        </w:rPr>
        <w:t xml:space="preserve"> https://www.bluezone.gov.vn hoặc vào ứng dụng App Store (đối với người dùng phần mềm IOS) hoặc C</w:t>
      </w:r>
      <w:r>
        <w:rPr>
          <w:color w:val="000000" w:themeColor="text1"/>
          <w:sz w:val="28"/>
          <w:szCs w:val="28"/>
        </w:rPr>
        <w:t>H P</w:t>
      </w:r>
      <w:r w:rsidRPr="00B464FE">
        <w:rPr>
          <w:color w:val="000000" w:themeColor="text1"/>
          <w:sz w:val="28"/>
          <w:szCs w:val="28"/>
        </w:rPr>
        <w:t>lay (đối với người dùng Androi</w:t>
      </w:r>
      <w:r>
        <w:rPr>
          <w:color w:val="000000" w:themeColor="text1"/>
          <w:sz w:val="28"/>
          <w:szCs w:val="28"/>
        </w:rPr>
        <w:t>d</w:t>
      </w:r>
      <w:r w:rsidRPr="00B464FE">
        <w:rPr>
          <w:color w:val="000000" w:themeColor="text1"/>
          <w:sz w:val="28"/>
          <w:szCs w:val="28"/>
        </w:rPr>
        <w:t>) trên điện thoại rồi tìm k</w:t>
      </w:r>
      <w:r>
        <w:rPr>
          <w:color w:val="000000" w:themeColor="text1"/>
          <w:sz w:val="28"/>
          <w:szCs w:val="28"/>
        </w:rPr>
        <w:t>iếm phần mềm Bluezone để tải về;</w:t>
      </w:r>
    </w:p>
    <w:p w:rsidR="00801AC2" w:rsidRPr="00DC4956" w:rsidRDefault="00801AC2" w:rsidP="00DC4956">
      <w:pPr>
        <w:spacing w:line="276" w:lineRule="auto"/>
        <w:ind w:firstLine="720"/>
        <w:jc w:val="both"/>
      </w:pPr>
      <w:r>
        <w:rPr>
          <w:color w:val="000000" w:themeColor="text1"/>
        </w:rPr>
        <w:t>- Mọi người dân, tổ chức không lơ là, chủ quan. Luôn đề cao cảnh giác, khi phát hiện các trường hợp nhập cảnh trái phép</w:t>
      </w:r>
      <w:r w:rsidR="00FC63FB">
        <w:rPr>
          <w:color w:val="000000" w:themeColor="text1"/>
          <w:lang w:val="en-US"/>
        </w:rPr>
        <w:t xml:space="preserve"> hoặc từ các tỉnh có dịch</w:t>
      </w:r>
      <w:r>
        <w:rPr>
          <w:color w:val="000000" w:themeColor="text1"/>
        </w:rPr>
        <w:t xml:space="preserve"> về địa phương</w:t>
      </w:r>
      <w:r w:rsidR="00FC63FB">
        <w:rPr>
          <w:color w:val="000000" w:themeColor="text1"/>
          <w:lang w:val="en-US"/>
        </w:rPr>
        <w:t xml:space="preserve"> chưa khai báo y tế</w:t>
      </w:r>
      <w:r>
        <w:rPr>
          <w:color w:val="000000" w:themeColor="text1"/>
        </w:rPr>
        <w:t xml:space="preserve"> thì khẩn trương báo với chính quyền địa phương</w:t>
      </w:r>
      <w:r w:rsidR="00FC63FB">
        <w:rPr>
          <w:color w:val="000000" w:themeColor="text1"/>
          <w:lang w:val="en-US"/>
        </w:rPr>
        <w:t>, trạm y tế</w:t>
      </w:r>
      <w:r>
        <w:rPr>
          <w:color w:val="000000" w:themeColor="text1"/>
        </w:rPr>
        <w:t xml:space="preserve"> để được</w:t>
      </w:r>
      <w:r w:rsidR="00FC63FB">
        <w:rPr>
          <w:color w:val="000000" w:themeColor="text1"/>
          <w:lang w:val="en-US"/>
        </w:rPr>
        <w:t xml:space="preserve"> tư vấn, </w:t>
      </w:r>
      <w:r>
        <w:rPr>
          <w:color w:val="000000" w:themeColor="text1"/>
        </w:rPr>
        <w:t>cách ly phòng, chống dịch kịp thời.</w:t>
      </w:r>
      <w:r w:rsidR="00FC63FB">
        <w:rPr>
          <w:color w:val="000000" w:themeColor="text1"/>
          <w:lang w:val="en-US"/>
        </w:rPr>
        <w:t xml:space="preserve"> </w:t>
      </w:r>
      <w:r w:rsidRPr="00925F48">
        <w:rPr>
          <w:color w:val="000000" w:themeColor="text1"/>
          <w:shd w:val="clear" w:color="auto" w:fill="FFFFFF"/>
        </w:rPr>
        <w:t>Trường hợp phát hiện ca bệnh, phải tập trung chỉ đạo, áp dụng ngay các biện pháp khoanh vùng, truy vết, cách ly; kiên quyết không để d</w:t>
      </w:r>
      <w:r>
        <w:rPr>
          <w:color w:val="000000" w:themeColor="text1"/>
          <w:shd w:val="clear" w:color="auto" w:fill="FFFFFF"/>
        </w:rPr>
        <w:t xml:space="preserve">ịch bệnh lây lan trên diện rộng; thực hiện nghiêm túc phương châm 4 tại chỗ trong công tác phòng, chống dịch; </w:t>
      </w:r>
      <w:r w:rsidR="006E5B61">
        <w:t>hàng tuần rà soát, khắc phục các tiêu chí chưa đạt, tự đánh giá mức độ an toàn, cập nhật lên bản đồ an toàn Covid-19 theo quy định;</w:t>
      </w:r>
      <w:r>
        <w:rPr>
          <w:color w:val="000000" w:themeColor="text1"/>
          <w:shd w:val="clear" w:color="auto" w:fill="FFFFFF"/>
        </w:rPr>
        <w:t xml:space="preserve"> </w:t>
      </w:r>
    </w:p>
    <w:p w:rsidR="00BF00EC" w:rsidRDefault="00BF00EC" w:rsidP="00B464FE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 xml:space="preserve">- Người từ </w:t>
      </w:r>
      <w:r w:rsidR="002B4883">
        <w:rPr>
          <w:color w:val="000000" w:themeColor="text1"/>
          <w:lang w:val="en-US" w:eastAsia="en-US"/>
        </w:rPr>
        <w:t>các</w:t>
      </w:r>
      <w:r>
        <w:rPr>
          <w:color w:val="000000" w:themeColor="text1"/>
          <w:lang w:val="en-US" w:eastAsia="en-US"/>
        </w:rPr>
        <w:t xml:space="preserve"> tỉnh Bắc Giang, Bắc Ninh</w:t>
      </w:r>
      <w:r w:rsidR="002B4883">
        <w:rPr>
          <w:color w:val="000000" w:themeColor="text1"/>
          <w:lang w:val="en-US" w:eastAsia="en-US"/>
        </w:rPr>
        <w:t>, Thành phố Hồ Chí Minh</w:t>
      </w:r>
      <w:r>
        <w:rPr>
          <w:color w:val="000000" w:themeColor="text1"/>
          <w:lang w:val="en-US" w:eastAsia="en-US"/>
        </w:rPr>
        <w:t xml:space="preserve"> trở về địa phương phải đến Trạm Y tế khai báo y tế để được tư vấn và cách ly 14 ngày phòng Covid-19;</w:t>
      </w:r>
    </w:p>
    <w:p w:rsidR="003C5C04" w:rsidRPr="001C018C" w:rsidRDefault="003C5C04" w:rsidP="003C5C04">
      <w:pPr>
        <w:spacing w:line="276" w:lineRule="auto"/>
        <w:ind w:firstLine="720"/>
        <w:jc w:val="both"/>
        <w:rPr>
          <w:lang w:val="en-US"/>
        </w:rPr>
      </w:pPr>
      <w:r>
        <w:lastRenderedPageBreak/>
        <w:t xml:space="preserve">- Áp dụng tất cả những người đến, trở về địa phương từ các tỉnh, thành phố khác </w:t>
      </w:r>
      <w:r>
        <w:rPr>
          <w:i/>
        </w:rPr>
        <w:t>(kể cả không liên quan đến ổ dịch)</w:t>
      </w:r>
      <w:r>
        <w:t xml:space="preserve"> phải thực hiện ngay việc khai báo y tế và tự theo dõi sức khỏe tại nhà tối thiểu 0</w:t>
      </w:r>
      <w:r w:rsidR="00543483">
        <w:rPr>
          <w:lang w:val="en-US"/>
        </w:rPr>
        <w:t>5</w:t>
      </w:r>
      <w:r>
        <w:t xml:space="preserve"> ngày kể từ ngày trở về địa phương; nếu có yếu tố dịch tễ liên quan trong lịch trình đi lại, thời gian, địa điểm, phương tiện di chuyển… theo thông báo của Bộ Y tế thì phải liên hệ ngay với Trạm Y tế để khai báo y tế bổ sung để triển khai các biện pháp phòng, chống dịch cho bản</w:t>
      </w:r>
      <w:r w:rsidR="001C018C">
        <w:t xml:space="preserve"> thân, gia đình và cộng đồng</w:t>
      </w:r>
      <w:r w:rsidR="001C018C">
        <w:rPr>
          <w:lang w:val="en-US"/>
        </w:rPr>
        <w:t>.</w:t>
      </w:r>
    </w:p>
    <w:p w:rsidR="00801AC2" w:rsidRDefault="00801AC2" w:rsidP="00801A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Vì lợi ích của cộng đồng và của chính mình, bảo vệ thành quả đạt được trong công tác phòng, chống dịch. Trung tâm Y tế Hoằng Hóa kêu gọi mỗi người dân hãy vì sức khỏe của cộng đồng, </w:t>
      </w:r>
      <w:r w:rsidR="00AB509B">
        <w:rPr>
          <w:color w:val="000000" w:themeColor="text1"/>
          <w:sz w:val="28"/>
          <w:szCs w:val="28"/>
        </w:rPr>
        <w:t xml:space="preserve">chủ động phòng bệnh cho mình </w:t>
      </w:r>
      <w:r>
        <w:rPr>
          <w:color w:val="000000" w:themeColor="text1"/>
          <w:sz w:val="28"/>
          <w:szCs w:val="28"/>
        </w:rPr>
        <w:t>và hãy là một chiến sĩ trên mặt trận chống dịch để cuộc sống yên bình và vui tươi./.</w:t>
      </w:r>
    </w:p>
    <w:p w:rsidR="0067666F" w:rsidRPr="0067666F" w:rsidRDefault="0067666F" w:rsidP="00FF0AE4">
      <w:pPr>
        <w:ind w:firstLine="851"/>
        <w:jc w:val="both"/>
        <w:rPr>
          <w:color w:val="000000"/>
          <w:lang w:val="en-US"/>
        </w:rPr>
      </w:pPr>
    </w:p>
    <w:tbl>
      <w:tblPr>
        <w:tblW w:w="10015" w:type="dxa"/>
        <w:tblInd w:w="234" w:type="dxa"/>
        <w:tblLook w:val="04A0"/>
      </w:tblPr>
      <w:tblGrid>
        <w:gridCol w:w="3934"/>
        <w:gridCol w:w="6081"/>
      </w:tblGrid>
      <w:tr w:rsidR="00A44BF7" w:rsidRPr="00212A08" w:rsidTr="0067666F">
        <w:trPr>
          <w:trHeight w:val="411"/>
        </w:trPr>
        <w:tc>
          <w:tcPr>
            <w:tcW w:w="3934" w:type="dxa"/>
          </w:tcPr>
          <w:p w:rsidR="00A44BF7" w:rsidRDefault="00A44BF7" w:rsidP="00DA77ED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1" w:type="dxa"/>
            <w:hideMark/>
          </w:tcPr>
          <w:p w:rsidR="00A44BF7" w:rsidRPr="00212A08" w:rsidRDefault="00A44BF7" w:rsidP="00370AD0">
            <w:pPr>
              <w:pStyle w:val="NormalWeb"/>
              <w:spacing w:before="0" w:beforeAutospacing="0" w:after="0" w:afterAutospacing="0" w:line="288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Hoằng Hóa, ngày </w:t>
            </w:r>
            <w:r w:rsidR="00370AD0">
              <w:rPr>
                <w:i/>
                <w:color w:val="000000"/>
                <w:sz w:val="28"/>
                <w:szCs w:val="28"/>
              </w:rPr>
              <w:t>02</w:t>
            </w:r>
            <w:r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370AD0">
              <w:rPr>
                <w:i/>
                <w:color w:val="000000"/>
                <w:sz w:val="28"/>
                <w:szCs w:val="28"/>
              </w:rPr>
              <w:t>6</w:t>
            </w:r>
            <w:r w:rsidRPr="00212A08">
              <w:rPr>
                <w:i/>
                <w:color w:val="000000"/>
                <w:sz w:val="28"/>
                <w:szCs w:val="28"/>
              </w:rPr>
              <w:t xml:space="preserve"> năm 202</w:t>
            </w:r>
            <w:r w:rsidR="000E2352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A44BF7" w:rsidTr="0067666F">
        <w:trPr>
          <w:trHeight w:val="1211"/>
        </w:trPr>
        <w:tc>
          <w:tcPr>
            <w:tcW w:w="3934" w:type="dxa"/>
          </w:tcPr>
          <w:p w:rsidR="00A44BF7" w:rsidRDefault="00A44BF7" w:rsidP="00DA77ED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Xác nhận của Trung tâm</w:t>
            </w:r>
          </w:p>
          <w:p w:rsidR="00A44BF7" w:rsidRDefault="00A44BF7" w:rsidP="00DA77ED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VHTT – TT&amp;DL huyện</w:t>
            </w:r>
          </w:p>
          <w:p w:rsidR="00A44BF7" w:rsidRDefault="00A44BF7" w:rsidP="00DA77ED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1" w:type="dxa"/>
          </w:tcPr>
          <w:p w:rsidR="00A44BF7" w:rsidRDefault="00A44BF7" w:rsidP="00DA77ED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Duyệt lãnh đạo</w:t>
            </w:r>
          </w:p>
        </w:tc>
      </w:tr>
    </w:tbl>
    <w:p w:rsidR="00E52394" w:rsidRPr="00E52394" w:rsidRDefault="00E52394" w:rsidP="00454A4D">
      <w:pPr>
        <w:spacing w:line="440" w:lineRule="exact"/>
        <w:ind w:firstLine="720"/>
        <w:jc w:val="both"/>
        <w:rPr>
          <w:color w:val="000000" w:themeColor="text1"/>
          <w:lang w:val="en-US"/>
        </w:rPr>
      </w:pPr>
    </w:p>
    <w:p w:rsidR="008561F7" w:rsidRPr="00A80F98" w:rsidRDefault="008561F7" w:rsidP="00454A4D">
      <w:pPr>
        <w:spacing w:line="440" w:lineRule="exact"/>
        <w:jc w:val="both"/>
        <w:rPr>
          <w:color w:val="000000" w:themeColor="text1"/>
        </w:rPr>
      </w:pPr>
    </w:p>
    <w:sectPr w:rsidR="008561F7" w:rsidRPr="00A80F98" w:rsidSect="00A43828">
      <w:pgSz w:w="11906" w:h="16838"/>
      <w:pgMar w:top="1146" w:right="851" w:bottom="142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D4A"/>
    <w:multiLevelType w:val="hybridMultilevel"/>
    <w:tmpl w:val="6E6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0B2F"/>
    <w:multiLevelType w:val="hybridMultilevel"/>
    <w:tmpl w:val="530A2504"/>
    <w:lvl w:ilvl="0" w:tplc="6D864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C77AA2"/>
    <w:multiLevelType w:val="hybridMultilevel"/>
    <w:tmpl w:val="DE1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61F7"/>
    <w:rsid w:val="00030312"/>
    <w:rsid w:val="000744DA"/>
    <w:rsid w:val="000757C3"/>
    <w:rsid w:val="00084B34"/>
    <w:rsid w:val="000B2FA6"/>
    <w:rsid w:val="000D3C31"/>
    <w:rsid w:val="000D5474"/>
    <w:rsid w:val="000E2352"/>
    <w:rsid w:val="000E740A"/>
    <w:rsid w:val="001652D5"/>
    <w:rsid w:val="001C018C"/>
    <w:rsid w:val="001F3674"/>
    <w:rsid w:val="00245555"/>
    <w:rsid w:val="002625F2"/>
    <w:rsid w:val="002633BA"/>
    <w:rsid w:val="002B4883"/>
    <w:rsid w:val="002D1558"/>
    <w:rsid w:val="002E21E7"/>
    <w:rsid w:val="002F6917"/>
    <w:rsid w:val="00303EF1"/>
    <w:rsid w:val="003503DF"/>
    <w:rsid w:val="00370AD0"/>
    <w:rsid w:val="003B55A4"/>
    <w:rsid w:val="003C0584"/>
    <w:rsid w:val="003C5C04"/>
    <w:rsid w:val="00413E7E"/>
    <w:rsid w:val="0043553D"/>
    <w:rsid w:val="00446812"/>
    <w:rsid w:val="00454A4D"/>
    <w:rsid w:val="00464E64"/>
    <w:rsid w:val="00490B1E"/>
    <w:rsid w:val="004A222D"/>
    <w:rsid w:val="004B48B9"/>
    <w:rsid w:val="004D3786"/>
    <w:rsid w:val="0050012D"/>
    <w:rsid w:val="00523A9D"/>
    <w:rsid w:val="00543483"/>
    <w:rsid w:val="00562B28"/>
    <w:rsid w:val="0063047C"/>
    <w:rsid w:val="00663980"/>
    <w:rsid w:val="0067666F"/>
    <w:rsid w:val="0068207E"/>
    <w:rsid w:val="006B2522"/>
    <w:rsid w:val="006E5B61"/>
    <w:rsid w:val="007217CF"/>
    <w:rsid w:val="007D6406"/>
    <w:rsid w:val="007F7948"/>
    <w:rsid w:val="00801AC2"/>
    <w:rsid w:val="008114E2"/>
    <w:rsid w:val="008561F7"/>
    <w:rsid w:val="0088401A"/>
    <w:rsid w:val="008A1D37"/>
    <w:rsid w:val="009506BD"/>
    <w:rsid w:val="00952332"/>
    <w:rsid w:val="0096131C"/>
    <w:rsid w:val="00970856"/>
    <w:rsid w:val="009B1B34"/>
    <w:rsid w:val="009F09D9"/>
    <w:rsid w:val="00A142EE"/>
    <w:rsid w:val="00A335B1"/>
    <w:rsid w:val="00A43120"/>
    <w:rsid w:val="00A43828"/>
    <w:rsid w:val="00A44BF7"/>
    <w:rsid w:val="00A80F98"/>
    <w:rsid w:val="00A87350"/>
    <w:rsid w:val="00AB509B"/>
    <w:rsid w:val="00B00C1F"/>
    <w:rsid w:val="00B2263A"/>
    <w:rsid w:val="00B464FE"/>
    <w:rsid w:val="00B67D4C"/>
    <w:rsid w:val="00B961C1"/>
    <w:rsid w:val="00BF00EC"/>
    <w:rsid w:val="00CA30E7"/>
    <w:rsid w:val="00CD14A6"/>
    <w:rsid w:val="00CD247E"/>
    <w:rsid w:val="00CE22E8"/>
    <w:rsid w:val="00D71E5D"/>
    <w:rsid w:val="00D97A86"/>
    <w:rsid w:val="00DC4956"/>
    <w:rsid w:val="00DE0689"/>
    <w:rsid w:val="00E046F7"/>
    <w:rsid w:val="00E51CA5"/>
    <w:rsid w:val="00E52394"/>
    <w:rsid w:val="00EF1AB7"/>
    <w:rsid w:val="00F06D80"/>
    <w:rsid w:val="00F25BB2"/>
    <w:rsid w:val="00F86A6F"/>
    <w:rsid w:val="00FC63FB"/>
    <w:rsid w:val="00FD42DD"/>
    <w:rsid w:val="00FE3311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A6"/>
    <w:rPr>
      <w:sz w:val="28"/>
      <w:szCs w:val="28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856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1F7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61F7"/>
    <w:rPr>
      <w:color w:val="0000FF"/>
      <w:u w:val="single"/>
    </w:rPr>
  </w:style>
  <w:style w:type="character" w:customStyle="1" w:styleId="uk-visiblem">
    <w:name w:val="uk-visible@m"/>
    <w:basedOn w:val="DefaultParagraphFont"/>
    <w:rsid w:val="008561F7"/>
  </w:style>
  <w:style w:type="character" w:styleId="Emphasis">
    <w:name w:val="Emphasis"/>
    <w:basedOn w:val="DefaultParagraphFont"/>
    <w:uiPriority w:val="20"/>
    <w:qFormat/>
    <w:rsid w:val="008561F7"/>
    <w:rPr>
      <w:i/>
      <w:iCs/>
    </w:rPr>
  </w:style>
  <w:style w:type="paragraph" w:styleId="NormalWeb">
    <w:name w:val="Normal (Web)"/>
    <w:basedOn w:val="Normal"/>
    <w:uiPriority w:val="99"/>
    <w:unhideWhenUsed/>
    <w:rsid w:val="008561F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F7"/>
    <w:rPr>
      <w:rFonts w:ascii="Tahoma" w:hAnsi="Tahoma" w:cs="Tahoma"/>
      <w:sz w:val="16"/>
      <w:szCs w:val="16"/>
      <w:lang w:val="vi-VN" w:eastAsia="vi-VN"/>
    </w:rPr>
  </w:style>
  <w:style w:type="character" w:styleId="Strong">
    <w:name w:val="Strong"/>
    <w:basedOn w:val="DefaultParagraphFont"/>
    <w:uiPriority w:val="22"/>
    <w:qFormat/>
    <w:rsid w:val="007217CF"/>
    <w:rPr>
      <w:b/>
      <w:bCs/>
    </w:rPr>
  </w:style>
  <w:style w:type="paragraph" w:styleId="ListParagraph">
    <w:name w:val="List Paragraph"/>
    <w:basedOn w:val="Normal"/>
    <w:uiPriority w:val="34"/>
    <w:qFormat/>
    <w:rsid w:val="007217CF"/>
    <w:pPr>
      <w:ind w:left="720"/>
      <w:contextualSpacing/>
    </w:pPr>
  </w:style>
  <w:style w:type="table" w:styleId="TableGrid">
    <w:name w:val="Table Grid"/>
    <w:basedOn w:val="TableNormal"/>
    <w:rsid w:val="00075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856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1F7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61F7"/>
    <w:rPr>
      <w:color w:val="0000FF"/>
      <w:u w:val="single"/>
    </w:rPr>
  </w:style>
  <w:style w:type="character" w:customStyle="1" w:styleId="uk-visiblem">
    <w:name w:val="uk-visible@m"/>
    <w:basedOn w:val="DefaultParagraphFont"/>
    <w:rsid w:val="008561F7"/>
  </w:style>
  <w:style w:type="character" w:styleId="Emphasis">
    <w:name w:val="Emphasis"/>
    <w:basedOn w:val="DefaultParagraphFont"/>
    <w:uiPriority w:val="20"/>
    <w:qFormat/>
    <w:rsid w:val="008561F7"/>
    <w:rPr>
      <w:i/>
      <w:iCs/>
    </w:rPr>
  </w:style>
  <w:style w:type="paragraph" w:styleId="NormalWeb">
    <w:name w:val="Normal (Web)"/>
    <w:basedOn w:val="Normal"/>
    <w:uiPriority w:val="99"/>
    <w:unhideWhenUsed/>
    <w:rsid w:val="008561F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F7"/>
    <w:rPr>
      <w:rFonts w:ascii="Tahoma" w:hAnsi="Tahoma" w:cs="Tahoma"/>
      <w:sz w:val="16"/>
      <w:szCs w:val="16"/>
      <w:lang w:val="vi-VN" w:eastAsia="vi-VN"/>
    </w:rPr>
  </w:style>
  <w:style w:type="character" w:styleId="Strong">
    <w:name w:val="Strong"/>
    <w:basedOn w:val="DefaultParagraphFont"/>
    <w:uiPriority w:val="22"/>
    <w:qFormat/>
    <w:rsid w:val="007217CF"/>
    <w:rPr>
      <w:b/>
      <w:bCs/>
    </w:rPr>
  </w:style>
  <w:style w:type="paragraph" w:styleId="ListParagraph">
    <w:name w:val="List Paragraph"/>
    <w:basedOn w:val="Normal"/>
    <w:uiPriority w:val="34"/>
    <w:qFormat/>
    <w:rsid w:val="0072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9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9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843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7417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8" w:color="AA0000"/>
                                <w:left w:val="single" w:sz="24" w:space="15" w:color="AA0000"/>
                                <w:bottom w:val="none" w:sz="0" w:space="8" w:color="AA0000"/>
                                <w:right w:val="none" w:sz="0" w:space="11" w:color="AA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2</cp:revision>
  <cp:lastPrinted>2021-05-28T08:06:00Z</cp:lastPrinted>
  <dcterms:created xsi:type="dcterms:W3CDTF">2021-06-02T08:38:00Z</dcterms:created>
  <dcterms:modified xsi:type="dcterms:W3CDTF">2021-06-02T08:38:00Z</dcterms:modified>
</cp:coreProperties>
</file>